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45" w:rsidRPr="00CC409E" w:rsidRDefault="001C1245" w:rsidP="001C1245">
      <w:pPr>
        <w:pStyle w:val="Heading1"/>
        <w:jc w:val="center"/>
      </w:pPr>
      <w:bookmarkStart w:id="0" w:name="_Toc328059505"/>
      <w:r w:rsidRPr="00CC409E">
        <w:t>NOTICE TO MEDIA</w:t>
      </w:r>
      <w:bookmarkEnd w:id="0"/>
    </w:p>
    <w:p w:rsidR="001C1245" w:rsidRPr="00CC409E" w:rsidRDefault="001C1245" w:rsidP="001C1245">
      <w:pPr>
        <w:spacing w:after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Court of Appeal</w:t>
      </w:r>
      <w:r w:rsidR="00F67307">
        <w:rPr>
          <w:rFonts w:asciiTheme="minorHAnsi" w:hAnsiTheme="minorHAnsi"/>
        </w:rPr>
        <w:t xml:space="preserve"> for British Columbia</w:t>
      </w:r>
    </w:p>
    <w:p w:rsidR="001C1245" w:rsidRPr="00CC409E" w:rsidRDefault="00F67307" w:rsidP="001C1245">
      <w:pPr>
        <w:spacing w:after="240"/>
        <w:jc w:val="center"/>
        <w:rPr>
          <w:rFonts w:asciiTheme="minorHAnsi" w:hAnsiTheme="minorHAnsi"/>
          <w:i/>
        </w:rPr>
      </w:pPr>
      <w:r>
        <w:rPr>
          <w:rFonts w:ascii="Calibri" w:hAnsi="Calibri"/>
          <w:i/>
        </w:rPr>
        <w:t>British Columbia Teachers’ Federation v. British Columbia</w:t>
      </w:r>
    </w:p>
    <w:p w:rsidR="001C1245" w:rsidRPr="00CC409E" w:rsidRDefault="001C1245" w:rsidP="001C1245">
      <w:pPr>
        <w:spacing w:after="240"/>
        <w:rPr>
          <w:rFonts w:asciiTheme="minorHAnsi" w:hAnsiTheme="minorHAnsi"/>
        </w:rPr>
      </w:pPr>
      <w:r w:rsidRPr="00CC409E">
        <w:rPr>
          <w:rFonts w:asciiTheme="minorHAnsi" w:hAnsiTheme="minorHAnsi"/>
        </w:rPr>
        <w:t xml:space="preserve">The Reasons for Judgment in </w:t>
      </w:r>
      <w:r w:rsidR="00F67307">
        <w:rPr>
          <w:rFonts w:ascii="Calibri" w:hAnsi="Calibri"/>
          <w:i/>
        </w:rPr>
        <w:t xml:space="preserve">British Columbia Teachers’ Federation v. British Columbia </w:t>
      </w:r>
      <w:r w:rsidR="00EC128A" w:rsidRPr="00EC128A">
        <w:rPr>
          <w:rFonts w:ascii="Calibri" w:hAnsi="Calibri"/>
        </w:rPr>
        <w:t xml:space="preserve">(CA41558 and CA41560) </w:t>
      </w:r>
      <w:r w:rsidRPr="00CC409E">
        <w:rPr>
          <w:rFonts w:asciiTheme="minorHAnsi" w:hAnsiTheme="minorHAnsi"/>
        </w:rPr>
        <w:t>will</w:t>
      </w:r>
      <w:r w:rsidR="00F67307">
        <w:rPr>
          <w:rFonts w:asciiTheme="minorHAnsi" w:hAnsiTheme="minorHAnsi"/>
        </w:rPr>
        <w:t xml:space="preserve"> be released and posted on the C</w:t>
      </w:r>
      <w:r w:rsidRPr="00CC409E">
        <w:rPr>
          <w:rFonts w:asciiTheme="minorHAnsi" w:hAnsiTheme="minorHAnsi"/>
        </w:rPr>
        <w:t xml:space="preserve">ourt’s website on </w:t>
      </w:r>
      <w:r>
        <w:rPr>
          <w:rFonts w:asciiTheme="minorHAnsi" w:hAnsiTheme="minorHAnsi"/>
          <w:b/>
        </w:rPr>
        <w:t xml:space="preserve">Thursday, </w:t>
      </w:r>
      <w:r w:rsidR="00F67307">
        <w:rPr>
          <w:rFonts w:asciiTheme="minorHAnsi" w:hAnsiTheme="minorHAnsi"/>
          <w:b/>
        </w:rPr>
        <w:t>April 30</w:t>
      </w:r>
      <w:r w:rsidR="00F67307" w:rsidRPr="00F67307">
        <w:rPr>
          <w:rFonts w:asciiTheme="minorHAnsi" w:hAnsiTheme="minorHAnsi"/>
          <w:b/>
          <w:vertAlign w:val="superscript"/>
        </w:rPr>
        <w:t>th</w:t>
      </w:r>
      <w:r w:rsidR="00F67307">
        <w:rPr>
          <w:rFonts w:asciiTheme="minorHAnsi" w:hAnsiTheme="minorHAnsi"/>
          <w:b/>
        </w:rPr>
        <w:t>, 2015</w:t>
      </w:r>
      <w:r w:rsidR="00EC128A">
        <w:rPr>
          <w:rFonts w:asciiTheme="minorHAnsi" w:hAnsiTheme="minorHAnsi"/>
          <w:b/>
        </w:rPr>
        <w:t xml:space="preserve"> at 10:00 a.m</w:t>
      </w:r>
      <w:r>
        <w:rPr>
          <w:rFonts w:asciiTheme="minorHAnsi" w:hAnsiTheme="minorHAnsi"/>
          <w:b/>
        </w:rPr>
        <w:t>.</w:t>
      </w:r>
    </w:p>
    <w:p w:rsidR="001C1245" w:rsidRPr="00CC409E" w:rsidRDefault="001C1245" w:rsidP="001C1245">
      <w:pPr>
        <w:spacing w:after="240"/>
        <w:rPr>
          <w:rFonts w:asciiTheme="minorHAnsi" w:hAnsiTheme="minorHAnsi"/>
        </w:rPr>
      </w:pPr>
      <w:r w:rsidRPr="00CC409E">
        <w:rPr>
          <w:rFonts w:asciiTheme="minorHAnsi" w:hAnsiTheme="minorHAnsi"/>
        </w:rPr>
        <w:t>There will be a lock-up for media representatives prior to the release of the Reasons for Judgment.  Only media representatives who have registered to attend the lock-up and have completed the undertaking will be permitted to enter the lock-up.</w:t>
      </w:r>
    </w:p>
    <w:p w:rsidR="001C1245" w:rsidRPr="00CC409E" w:rsidRDefault="001C1245" w:rsidP="001C1245">
      <w:pPr>
        <w:spacing w:after="240"/>
        <w:rPr>
          <w:rFonts w:asciiTheme="minorHAnsi" w:hAnsiTheme="minorHAnsi"/>
        </w:rPr>
      </w:pPr>
      <w:r w:rsidRPr="00CC409E">
        <w:rPr>
          <w:rFonts w:asciiTheme="minorHAnsi" w:hAnsiTheme="minorHAnsi"/>
        </w:rPr>
        <w:t>To register for the lock-up, please send an email to</w:t>
      </w:r>
      <w:hyperlink r:id="rId8" w:history="1">
        <w:r w:rsidRPr="00CC409E">
          <w:rPr>
            <w:rStyle w:val="Hyperlink"/>
            <w:rFonts w:asciiTheme="minorHAnsi" w:hAnsiTheme="minorHAnsi"/>
          </w:rPr>
          <w:t xml:space="preserve"> MediaLock-Up@courts.gov.bc.ca </w:t>
        </w:r>
      </w:hyperlink>
      <w:r w:rsidR="00EC128A">
        <w:rPr>
          <w:rFonts w:asciiTheme="minorHAnsi" w:hAnsiTheme="minorHAnsi"/>
        </w:rPr>
        <w:t>attaching a scanned and signed copy of the Media Representatives Undertaking n</w:t>
      </w:r>
      <w:r w:rsidRPr="00CC409E">
        <w:rPr>
          <w:rFonts w:asciiTheme="minorHAnsi" w:hAnsiTheme="minorHAnsi"/>
        </w:rPr>
        <w:t xml:space="preserve">o later than </w:t>
      </w:r>
      <w:r w:rsidRPr="00CC409E">
        <w:rPr>
          <w:rFonts w:asciiTheme="minorHAnsi" w:hAnsiTheme="minorHAnsi"/>
          <w:b/>
        </w:rPr>
        <w:t>3:00 p.m.</w:t>
      </w:r>
      <w:r w:rsidRPr="00CC409E">
        <w:rPr>
          <w:rFonts w:asciiTheme="minorHAnsi" w:hAnsiTheme="minorHAnsi"/>
        </w:rPr>
        <w:t xml:space="preserve"> on </w:t>
      </w:r>
      <w:r w:rsidR="00EC128A">
        <w:rPr>
          <w:rFonts w:asciiTheme="minorHAnsi" w:hAnsiTheme="minorHAnsi"/>
          <w:b/>
        </w:rPr>
        <w:t>Wednesday</w:t>
      </w:r>
      <w:r w:rsidRPr="00CC409E">
        <w:rPr>
          <w:rFonts w:asciiTheme="minorHAnsi" w:hAnsiTheme="minorHAnsi"/>
          <w:b/>
        </w:rPr>
        <w:t xml:space="preserve">, </w:t>
      </w:r>
      <w:r w:rsidR="00F67307">
        <w:rPr>
          <w:rFonts w:asciiTheme="minorHAnsi" w:hAnsiTheme="minorHAnsi"/>
          <w:b/>
        </w:rPr>
        <w:t>April 2</w:t>
      </w:r>
      <w:r w:rsidR="001C2E59">
        <w:rPr>
          <w:rFonts w:asciiTheme="minorHAnsi" w:hAnsiTheme="minorHAnsi"/>
          <w:b/>
        </w:rPr>
        <w:t>9</w:t>
      </w:r>
      <w:r w:rsidR="00F67307" w:rsidRPr="00F67307">
        <w:rPr>
          <w:rFonts w:asciiTheme="minorHAnsi" w:hAnsiTheme="minorHAnsi"/>
          <w:b/>
          <w:vertAlign w:val="superscript"/>
        </w:rPr>
        <w:t>th</w:t>
      </w:r>
      <w:r w:rsidR="00F67307">
        <w:rPr>
          <w:rFonts w:asciiTheme="minorHAnsi" w:hAnsiTheme="minorHAnsi"/>
          <w:b/>
        </w:rPr>
        <w:t>, 2015</w:t>
      </w:r>
      <w:r w:rsidRPr="00CC409E">
        <w:rPr>
          <w:rFonts w:asciiTheme="minorHAnsi" w:hAnsiTheme="minorHAnsi"/>
          <w:b/>
        </w:rPr>
        <w:t>.</w:t>
      </w:r>
      <w:r w:rsidRPr="00CC409E">
        <w:rPr>
          <w:rFonts w:asciiTheme="minorHAnsi" w:hAnsiTheme="minorHAnsi"/>
        </w:rPr>
        <w:t xml:space="preserve"> </w:t>
      </w:r>
    </w:p>
    <w:p w:rsidR="001C1245" w:rsidRPr="00CC409E" w:rsidRDefault="001C1245" w:rsidP="001C1245">
      <w:pPr>
        <w:pStyle w:val="ListParagraph"/>
        <w:spacing w:after="240"/>
        <w:ind w:left="0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>The Media Lock-Up will proceed as follows:</w:t>
      </w:r>
    </w:p>
    <w:p w:rsidR="001C1245" w:rsidRPr="00CC409E" w:rsidRDefault="001C1245" w:rsidP="001C1245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 xml:space="preserve">Media representatives </w:t>
      </w:r>
      <w:r w:rsidR="00F67307">
        <w:rPr>
          <w:rFonts w:asciiTheme="minorHAnsi" w:hAnsiTheme="minorHAnsi"/>
        </w:rPr>
        <w:t>are</w:t>
      </w:r>
      <w:r w:rsidR="00EC128A">
        <w:rPr>
          <w:rFonts w:asciiTheme="minorHAnsi" w:hAnsiTheme="minorHAnsi"/>
        </w:rPr>
        <w:t xml:space="preserve"> required to sign</w:t>
      </w:r>
      <w:r w:rsidR="00F67307" w:rsidRPr="00CC409E">
        <w:rPr>
          <w:rFonts w:asciiTheme="minorHAnsi" w:hAnsiTheme="minorHAnsi"/>
        </w:rPr>
        <w:t xml:space="preserve"> </w:t>
      </w:r>
      <w:r w:rsidRPr="00CC409E">
        <w:rPr>
          <w:rFonts w:asciiTheme="minorHAnsi" w:hAnsiTheme="minorHAnsi"/>
        </w:rPr>
        <w:t xml:space="preserve">an undertaking </w:t>
      </w:r>
      <w:r w:rsidR="00F67307">
        <w:rPr>
          <w:rFonts w:asciiTheme="minorHAnsi" w:hAnsiTheme="minorHAnsi"/>
        </w:rPr>
        <w:t>not to</w:t>
      </w:r>
      <w:r w:rsidRPr="00CC409E">
        <w:rPr>
          <w:rFonts w:asciiTheme="minorHAnsi" w:hAnsiTheme="minorHAnsi"/>
        </w:rPr>
        <w:t xml:space="preserve"> engage in any external communications for the duration of the lock-up.</w:t>
      </w:r>
    </w:p>
    <w:p w:rsidR="001C1245" w:rsidRPr="00CC409E" w:rsidRDefault="001C1245" w:rsidP="001C1245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>The lock-up will take place in Boardroom 205 at Robson Square (800 Hornby St., Vancouver). To reach Bo</w:t>
      </w:r>
      <w:r>
        <w:rPr>
          <w:rFonts w:asciiTheme="minorHAnsi" w:hAnsiTheme="minorHAnsi"/>
        </w:rPr>
        <w:t>ardroom 205, u</w:t>
      </w:r>
      <w:bookmarkStart w:id="1" w:name="_GoBack"/>
      <w:bookmarkEnd w:id="1"/>
      <w:r>
        <w:rPr>
          <w:rFonts w:asciiTheme="minorHAnsi" w:hAnsiTheme="minorHAnsi"/>
        </w:rPr>
        <w:t xml:space="preserve">se the North entrance on </w:t>
      </w:r>
      <w:proofErr w:type="spellStart"/>
      <w:r>
        <w:rPr>
          <w:rFonts w:asciiTheme="minorHAnsi" w:hAnsiTheme="minorHAnsi"/>
        </w:rPr>
        <w:t>Smithe</w:t>
      </w:r>
      <w:proofErr w:type="spellEnd"/>
      <w:r>
        <w:rPr>
          <w:rFonts w:asciiTheme="minorHAnsi" w:hAnsiTheme="minorHAnsi"/>
        </w:rPr>
        <w:t xml:space="preserve"> Street </w:t>
      </w:r>
      <w:r w:rsidR="00E654C4">
        <w:rPr>
          <w:rFonts w:asciiTheme="minorHAnsi" w:hAnsiTheme="minorHAnsi"/>
        </w:rPr>
        <w:t xml:space="preserve">under the bridge </w:t>
      </w:r>
      <w:r>
        <w:rPr>
          <w:rFonts w:asciiTheme="minorHAnsi" w:hAnsiTheme="minorHAnsi"/>
        </w:rPr>
        <w:t>(</w:t>
      </w:r>
      <w:r w:rsidR="00E654C4">
        <w:rPr>
          <w:rFonts w:asciiTheme="minorHAnsi" w:hAnsiTheme="minorHAnsi"/>
        </w:rPr>
        <w:t xml:space="preserve">on the </w:t>
      </w:r>
      <w:r>
        <w:rPr>
          <w:rFonts w:asciiTheme="minorHAnsi" w:hAnsiTheme="minorHAnsi"/>
        </w:rPr>
        <w:t xml:space="preserve">Provincial Court Side - </w:t>
      </w:r>
      <w:r w:rsidRPr="00CC409E">
        <w:rPr>
          <w:rFonts w:asciiTheme="minorHAnsi" w:hAnsiTheme="minorHAnsi"/>
        </w:rPr>
        <w:t xml:space="preserve">directly across the street from 800 </w:t>
      </w:r>
      <w:proofErr w:type="spellStart"/>
      <w:r w:rsidRPr="00CC409E">
        <w:rPr>
          <w:rFonts w:asciiTheme="minorHAnsi" w:hAnsiTheme="minorHAnsi"/>
        </w:rPr>
        <w:t>Smithe</w:t>
      </w:r>
      <w:proofErr w:type="spellEnd"/>
      <w:r w:rsidRPr="00CC409E">
        <w:rPr>
          <w:rFonts w:asciiTheme="minorHAnsi" w:hAnsiTheme="minorHAnsi"/>
        </w:rPr>
        <w:t xml:space="preserve"> St</w:t>
      </w:r>
      <w:r>
        <w:rPr>
          <w:rFonts w:asciiTheme="minorHAnsi" w:hAnsiTheme="minorHAnsi"/>
        </w:rPr>
        <w:t>)</w:t>
      </w:r>
      <w:r w:rsidRPr="00CC409E">
        <w:rPr>
          <w:rFonts w:asciiTheme="minorHAnsi" w:hAnsiTheme="minorHAnsi"/>
        </w:rPr>
        <w:t>.</w:t>
      </w:r>
    </w:p>
    <w:p w:rsidR="001C1245" w:rsidRPr="00CC409E" w:rsidRDefault="001C1245" w:rsidP="001C1245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 xml:space="preserve">Media representatives must </w:t>
      </w:r>
    </w:p>
    <w:p w:rsidR="001C1245" w:rsidRPr="00CC409E" w:rsidRDefault="00F67307" w:rsidP="001C1245">
      <w:pPr>
        <w:pStyle w:val="ListParagraph"/>
        <w:numPr>
          <w:ilvl w:val="1"/>
          <w:numId w:val="1"/>
        </w:numPr>
        <w:spacing w:line="276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provide an original</w:t>
      </w:r>
      <w:r w:rsidR="001C1245" w:rsidRPr="00CC409E">
        <w:rPr>
          <w:rFonts w:asciiTheme="minorHAnsi" w:hAnsiTheme="minorHAnsi"/>
        </w:rPr>
        <w:t xml:space="preserve"> signed undertaking; and</w:t>
      </w:r>
    </w:p>
    <w:p w:rsidR="001C1245" w:rsidRPr="00CC409E" w:rsidRDefault="001C1245" w:rsidP="001C1245">
      <w:pPr>
        <w:pStyle w:val="ListParagraph"/>
        <w:numPr>
          <w:ilvl w:val="1"/>
          <w:numId w:val="1"/>
        </w:numPr>
        <w:spacing w:after="120" w:line="276" w:lineRule="auto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 xml:space="preserve">produce a piece of photo identification </w:t>
      </w:r>
    </w:p>
    <w:p w:rsidR="001C1245" w:rsidRPr="00CC409E" w:rsidRDefault="001C1245" w:rsidP="001C1245">
      <w:pPr>
        <w:pStyle w:val="ListParagraph"/>
        <w:spacing w:after="240"/>
        <w:ind w:left="360"/>
        <w:contextualSpacing w:val="0"/>
        <w:rPr>
          <w:rFonts w:asciiTheme="minorHAnsi" w:hAnsiTheme="minorHAnsi"/>
        </w:rPr>
      </w:pPr>
      <w:proofErr w:type="gramStart"/>
      <w:r w:rsidRPr="00CC409E">
        <w:rPr>
          <w:rFonts w:asciiTheme="minorHAnsi" w:hAnsiTheme="minorHAnsi"/>
        </w:rPr>
        <w:t>to</w:t>
      </w:r>
      <w:proofErr w:type="gramEnd"/>
      <w:r w:rsidRPr="00CC409E">
        <w:rPr>
          <w:rFonts w:asciiTheme="minorHAnsi" w:hAnsiTheme="minorHAnsi"/>
        </w:rPr>
        <w:t xml:space="preserve"> be admitted to the lock-up.  </w:t>
      </w:r>
    </w:p>
    <w:p w:rsidR="001C1245" w:rsidRPr="00CC409E" w:rsidRDefault="001C1245" w:rsidP="001C1245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 xml:space="preserve">The sign-in process for the lock-up will commence at </w:t>
      </w:r>
      <w:r w:rsidR="00F67307">
        <w:rPr>
          <w:rFonts w:asciiTheme="minorHAnsi" w:hAnsiTheme="minorHAnsi"/>
        </w:rPr>
        <w:t>8:45</w:t>
      </w:r>
      <w:r>
        <w:rPr>
          <w:rFonts w:asciiTheme="minorHAnsi" w:hAnsiTheme="minorHAnsi"/>
        </w:rPr>
        <w:t xml:space="preserve"> </w:t>
      </w:r>
      <w:r w:rsidRPr="00CC409E">
        <w:rPr>
          <w:rFonts w:asciiTheme="minorHAnsi" w:hAnsiTheme="minorHAnsi"/>
        </w:rPr>
        <w:t>a.m. at which time, registered media representatives may enter Boardroom 205.  To expedite the sign-in process, please download and complete the undertaking prior to attending the lock-up.</w:t>
      </w:r>
    </w:p>
    <w:p w:rsidR="00BA2AB1" w:rsidRDefault="001C1245" w:rsidP="001C1245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Theme="minorHAnsi" w:hAnsiTheme="minorHAnsi"/>
        </w:rPr>
      </w:pPr>
      <w:r w:rsidRPr="00CC409E">
        <w:rPr>
          <w:rFonts w:asciiTheme="minorHAnsi" w:hAnsiTheme="minorHAnsi"/>
        </w:rPr>
        <w:t xml:space="preserve">The lock-up room will be closed at </w:t>
      </w:r>
      <w:r>
        <w:rPr>
          <w:rFonts w:asciiTheme="minorHAnsi" w:hAnsiTheme="minorHAnsi"/>
          <w:b/>
        </w:rPr>
        <w:t>9:00</w:t>
      </w:r>
      <w:r w:rsidR="00F6730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</w:t>
      </w:r>
      <w:r w:rsidR="00F6730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m</w:t>
      </w:r>
      <w:r w:rsidR="00F6730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sharp </w:t>
      </w:r>
      <w:r w:rsidRPr="00CC409E">
        <w:rPr>
          <w:rFonts w:asciiTheme="minorHAnsi" w:hAnsiTheme="minorHAnsi"/>
        </w:rPr>
        <w:t>and copies of the Reasons for Judgment will be distributed</w:t>
      </w:r>
      <w:r w:rsidR="00F67307">
        <w:rPr>
          <w:rFonts w:asciiTheme="minorHAnsi" w:hAnsiTheme="minorHAnsi"/>
        </w:rPr>
        <w:t>.</w:t>
      </w:r>
      <w:r w:rsidRPr="00CC409E">
        <w:rPr>
          <w:rFonts w:asciiTheme="minorHAnsi" w:hAnsiTheme="minorHAnsi"/>
        </w:rPr>
        <w:t xml:space="preserve"> </w:t>
      </w:r>
      <w:r w:rsidR="00F67307" w:rsidRPr="00F67307">
        <w:rPr>
          <w:rFonts w:asciiTheme="minorHAnsi" w:hAnsiTheme="minorHAnsi"/>
          <w:b/>
        </w:rPr>
        <w:t>N</w:t>
      </w:r>
      <w:r w:rsidRPr="001C1245">
        <w:rPr>
          <w:rFonts w:asciiTheme="minorHAnsi" w:hAnsiTheme="minorHAnsi"/>
          <w:b/>
        </w:rPr>
        <w:t>o one will be permitted to enter or leave the lock-up</w:t>
      </w:r>
      <w:r w:rsidRPr="00CC409E">
        <w:rPr>
          <w:rFonts w:asciiTheme="minorHAnsi" w:hAnsiTheme="minorHAnsi"/>
        </w:rPr>
        <w:t>.</w:t>
      </w:r>
    </w:p>
    <w:p w:rsidR="007A333D" w:rsidRPr="00BA2AB1" w:rsidRDefault="001C1245" w:rsidP="001C1245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rFonts w:asciiTheme="minorHAnsi" w:hAnsiTheme="minorHAnsi"/>
        </w:rPr>
      </w:pPr>
      <w:r w:rsidRPr="00BA2AB1">
        <w:rPr>
          <w:rFonts w:asciiTheme="minorHAnsi" w:hAnsiTheme="minorHAnsi"/>
        </w:rPr>
        <w:t xml:space="preserve">The lock-up will conclude </w:t>
      </w:r>
      <w:r w:rsidR="00F67307" w:rsidRPr="00BA2AB1">
        <w:rPr>
          <w:rFonts w:asciiTheme="minorHAnsi" w:hAnsiTheme="minorHAnsi"/>
        </w:rPr>
        <w:t>when the registry confirms that the Reasons for Judgment have been released (approximately</w:t>
      </w:r>
      <w:r w:rsidRPr="00BA2AB1">
        <w:rPr>
          <w:rFonts w:asciiTheme="minorHAnsi" w:hAnsiTheme="minorHAnsi"/>
        </w:rPr>
        <w:t xml:space="preserve"> 10:00 a.m.</w:t>
      </w:r>
      <w:r w:rsidR="00F67307" w:rsidRPr="00BA2AB1">
        <w:rPr>
          <w:rFonts w:asciiTheme="minorHAnsi" w:hAnsiTheme="minorHAnsi"/>
        </w:rPr>
        <w:t>)</w:t>
      </w:r>
      <w:r w:rsidR="00BA2AB1" w:rsidRPr="00BA2AB1">
        <w:rPr>
          <w:rFonts w:asciiTheme="minorHAnsi" w:hAnsiTheme="minorHAnsi"/>
        </w:rPr>
        <w:t xml:space="preserve">, at which time </w:t>
      </w:r>
      <w:r w:rsidRPr="00BA2AB1">
        <w:rPr>
          <w:rFonts w:asciiTheme="minorHAnsi" w:hAnsiTheme="minorHAnsi"/>
        </w:rPr>
        <w:t xml:space="preserve">the media representatives will be permitted to leave. </w:t>
      </w:r>
    </w:p>
    <w:sectPr w:rsidR="007A333D" w:rsidRPr="00BA2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81" w:rsidRDefault="00CB6B81" w:rsidP="00CB6B81">
      <w:r>
        <w:separator/>
      </w:r>
    </w:p>
  </w:endnote>
  <w:endnote w:type="continuationSeparator" w:id="0">
    <w:p w:rsidR="00CB6B81" w:rsidRDefault="00CB6B81" w:rsidP="00CB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81" w:rsidRDefault="00CB6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81" w:rsidRDefault="00CB6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81" w:rsidRDefault="00CB6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81" w:rsidRDefault="00CB6B81" w:rsidP="00CB6B81">
      <w:r>
        <w:separator/>
      </w:r>
    </w:p>
  </w:footnote>
  <w:footnote w:type="continuationSeparator" w:id="0">
    <w:p w:rsidR="00CB6B81" w:rsidRDefault="00CB6B81" w:rsidP="00CB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81" w:rsidRDefault="00CB6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81" w:rsidRDefault="00CB6B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81" w:rsidRDefault="00CB6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1D5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45"/>
    <w:rsid w:val="000B0AE4"/>
    <w:rsid w:val="00120901"/>
    <w:rsid w:val="001B73C7"/>
    <w:rsid w:val="001C1245"/>
    <w:rsid w:val="001C2E59"/>
    <w:rsid w:val="002F4AF0"/>
    <w:rsid w:val="003C0015"/>
    <w:rsid w:val="0043007C"/>
    <w:rsid w:val="007455C3"/>
    <w:rsid w:val="00790800"/>
    <w:rsid w:val="007A333D"/>
    <w:rsid w:val="008D4BD1"/>
    <w:rsid w:val="00997D2E"/>
    <w:rsid w:val="00AD1F6C"/>
    <w:rsid w:val="00B33470"/>
    <w:rsid w:val="00BA2AB1"/>
    <w:rsid w:val="00CB6B81"/>
    <w:rsid w:val="00DC27CD"/>
    <w:rsid w:val="00E654C4"/>
    <w:rsid w:val="00EA1549"/>
    <w:rsid w:val="00EC128A"/>
    <w:rsid w:val="00F67307"/>
    <w:rsid w:val="00F93356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2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2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unhideWhenUsed/>
    <w:qFormat/>
    <w:rsid w:val="001C1245"/>
    <w:pPr>
      <w:ind w:left="720"/>
      <w:contextualSpacing/>
    </w:pPr>
    <w:rPr>
      <w:rFonts w:ascii="Arial (W1)" w:hAnsi="Arial (W1)"/>
      <w:szCs w:val="20"/>
    </w:rPr>
  </w:style>
  <w:style w:type="character" w:styleId="Hyperlink">
    <w:name w:val="Hyperlink"/>
    <w:basedOn w:val="DefaultParagraphFont"/>
    <w:uiPriority w:val="99"/>
    <w:rsid w:val="001C12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B8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B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B81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2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2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unhideWhenUsed/>
    <w:qFormat/>
    <w:rsid w:val="001C1245"/>
    <w:pPr>
      <w:ind w:left="720"/>
      <w:contextualSpacing/>
    </w:pPr>
    <w:rPr>
      <w:rFonts w:ascii="Arial (W1)" w:hAnsi="Arial (W1)"/>
      <w:szCs w:val="20"/>
    </w:rPr>
  </w:style>
  <w:style w:type="character" w:styleId="Hyperlink">
    <w:name w:val="Hyperlink"/>
    <w:basedOn w:val="DefaultParagraphFont"/>
    <w:uiPriority w:val="99"/>
    <w:rsid w:val="001C12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B8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B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B8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Lock-Up@courts.gov.bc.c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2015-04-24T22:18:00Z</dcterms:created>
  <dcterms:modified xsi:type="dcterms:W3CDTF">2015-04-27T17:00:00Z</dcterms:modified>
</cp:coreProperties>
</file>